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A3994" w14:textId="1AD33180" w:rsidR="00015CB9" w:rsidRDefault="0060506F" w:rsidP="00C963CC">
      <w:pPr>
        <w:ind w:left="-810" w:right="-810"/>
        <w:jc w:val="center"/>
        <w:rPr>
          <w:b/>
          <w:sz w:val="28"/>
          <w:szCs w:val="28"/>
          <w:u w:val="single"/>
        </w:rPr>
      </w:pPr>
      <w:r w:rsidRPr="00735032">
        <w:rPr>
          <w:b/>
          <w:sz w:val="28"/>
          <w:szCs w:val="28"/>
          <w:u w:val="single"/>
        </w:rPr>
        <w:t>FDA Clears</w:t>
      </w:r>
      <w:r w:rsidR="00662732" w:rsidRPr="00735032">
        <w:rPr>
          <w:b/>
          <w:sz w:val="28"/>
          <w:szCs w:val="28"/>
          <w:u w:val="single"/>
        </w:rPr>
        <w:t xml:space="preserve"> </w:t>
      </w:r>
      <w:r w:rsidRPr="00735032">
        <w:rPr>
          <w:b/>
          <w:sz w:val="28"/>
          <w:szCs w:val="28"/>
          <w:u w:val="single"/>
        </w:rPr>
        <w:t>New Mechanical Thrombectomy Platform</w:t>
      </w:r>
    </w:p>
    <w:p w14:paraId="37EEFE60" w14:textId="02F2752D" w:rsidR="00DF102C" w:rsidRPr="00DF102C" w:rsidRDefault="00DF102C" w:rsidP="00C963CC">
      <w:pPr>
        <w:ind w:left="-810" w:right="-810"/>
        <w:jc w:val="center"/>
      </w:pPr>
      <w:r>
        <w:t xml:space="preserve">New </w:t>
      </w:r>
      <w:r w:rsidR="00F47F79">
        <w:t>large catheter platform FDA cleared to</w:t>
      </w:r>
      <w:r>
        <w:t xml:space="preserve"> remove blood clots from peripheral vessels</w:t>
      </w:r>
    </w:p>
    <w:p w14:paraId="33929756" w14:textId="469E0B71" w:rsidR="00015CB9" w:rsidRDefault="003F06A7" w:rsidP="00C963CC">
      <w:pPr>
        <w:ind w:left="-81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D21651" wp14:editId="2DDEFAAF">
            <wp:simplePos x="0" y="0"/>
            <wp:positionH relativeFrom="column">
              <wp:posOffset>4157345</wp:posOffset>
            </wp:positionH>
            <wp:positionV relativeFrom="paragraph">
              <wp:posOffset>167169</wp:posOffset>
            </wp:positionV>
            <wp:extent cx="2042027" cy="227829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PIRE Aspirator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2027" cy="227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D4F09" w14:textId="188C53EB" w:rsidR="00C963CC" w:rsidRDefault="00E14105" w:rsidP="003F06A7">
      <w:pPr>
        <w:ind w:left="-630" w:right="-990"/>
      </w:pPr>
      <w:r>
        <w:t xml:space="preserve">PARK CITY, UT, May 6, 2020 / 24-7PressRelease. </w:t>
      </w:r>
      <w:r w:rsidR="003F06A7">
        <w:t xml:space="preserve">  </w:t>
      </w:r>
      <w:r w:rsidR="00637AA7">
        <w:t xml:space="preserve">Control Medical Technology </w:t>
      </w:r>
      <w:r w:rsidR="0060506F">
        <w:t xml:space="preserve">announced the FDA cleared the </w:t>
      </w:r>
      <w:r w:rsidR="00257B5F">
        <w:t>Control</w:t>
      </w:r>
      <w:r w:rsidR="0060506F">
        <w:t xml:space="preserve"> 7 – 11F Mechanical Thrombectomy platform</w:t>
      </w:r>
      <w:r w:rsidR="00662732">
        <w:t xml:space="preserve"> </w:t>
      </w:r>
      <w:r w:rsidR="00F47F79">
        <w:t>to remove blood clots from peripheral vessels</w:t>
      </w:r>
      <w:r w:rsidR="00637AA7">
        <w:t xml:space="preserve">.  </w:t>
      </w:r>
    </w:p>
    <w:p w14:paraId="1120C295" w14:textId="77777777" w:rsidR="00662732" w:rsidRDefault="00662732" w:rsidP="00DF102C">
      <w:pPr>
        <w:ind w:left="-630" w:right="-990"/>
      </w:pPr>
    </w:p>
    <w:p w14:paraId="23D96A75" w14:textId="5BF04D0C" w:rsidR="0060506F" w:rsidRDefault="00662732" w:rsidP="00DF102C">
      <w:pPr>
        <w:ind w:left="-630" w:right="-990"/>
      </w:pPr>
      <w:r>
        <w:t>B</w:t>
      </w:r>
      <w:r w:rsidR="0060506F">
        <w:t>lood clot removal</w:t>
      </w:r>
      <w:r w:rsidR="00214FA6">
        <w:t xml:space="preserve"> (</w:t>
      </w:r>
      <w:r>
        <w:t>thrombectomy</w:t>
      </w:r>
      <w:r w:rsidR="00214FA6">
        <w:t>)</w:t>
      </w:r>
      <w:r>
        <w:t xml:space="preserve"> is </w:t>
      </w:r>
      <w:r w:rsidR="00F47F79">
        <w:t>a common procedure</w:t>
      </w:r>
      <w:r w:rsidR="0060506F">
        <w:t>.</w:t>
      </w:r>
      <w:r w:rsidR="00AD0AF8">
        <w:t xml:space="preserve">  </w:t>
      </w:r>
      <w:r w:rsidR="007B0840">
        <w:t>Coronary thrombectomy is associated with acute myocardial infarction</w:t>
      </w:r>
      <w:r w:rsidR="00D43BE1">
        <w:t xml:space="preserve"> (AMI)</w:t>
      </w:r>
      <w:r>
        <w:t xml:space="preserve">, neurovascular thrombectomy is associated with </w:t>
      </w:r>
      <w:r w:rsidR="00AD0AF8">
        <w:t xml:space="preserve">acute </w:t>
      </w:r>
      <w:r>
        <w:t>ischemic stroke, and peripheral thrombectomy is associated with peripheral arterial disease (P</w:t>
      </w:r>
      <w:r w:rsidR="002400C5">
        <w:t>A</w:t>
      </w:r>
      <w:r>
        <w:t xml:space="preserve">D), acute limb ischemia (ALI), </w:t>
      </w:r>
      <w:r w:rsidR="00532AD6">
        <w:t xml:space="preserve">critical limb ischemia (CLI), chronic total occlusion (CTO), </w:t>
      </w:r>
      <w:r>
        <w:t xml:space="preserve">deep vein thrombosis (DVT), </w:t>
      </w:r>
      <w:r w:rsidR="00A02688">
        <w:t xml:space="preserve">pulmonary embolism (PE), </w:t>
      </w:r>
      <w:r>
        <w:t xml:space="preserve">and other peripheral </w:t>
      </w:r>
      <w:r w:rsidR="00B80224">
        <w:t>vascular disease</w:t>
      </w:r>
      <w:r w:rsidR="002400C5">
        <w:t xml:space="preserve"> (PVD)</w:t>
      </w:r>
      <w:r>
        <w:t xml:space="preserve">. </w:t>
      </w:r>
      <w:r w:rsidR="007B0840">
        <w:t xml:space="preserve">   </w:t>
      </w:r>
    </w:p>
    <w:p w14:paraId="34D42A98" w14:textId="77777777" w:rsidR="0060506F" w:rsidRDefault="0060506F" w:rsidP="00DF102C">
      <w:pPr>
        <w:ind w:left="-630" w:right="-990"/>
      </w:pPr>
    </w:p>
    <w:p w14:paraId="6FCFBB1C" w14:textId="0A908231" w:rsidR="00162792" w:rsidRDefault="00162792" w:rsidP="00DF102C">
      <w:pPr>
        <w:ind w:left="-630" w:right="-990"/>
      </w:pPr>
      <w:r>
        <w:t>“</w:t>
      </w:r>
      <w:r w:rsidR="00474328">
        <w:t>T</w:t>
      </w:r>
      <w:r w:rsidR="00532AD6">
        <w:t xml:space="preserve">his FDA clearance </w:t>
      </w:r>
      <w:r w:rsidR="004311F2">
        <w:t>quadrupl</w:t>
      </w:r>
      <w:r w:rsidR="00532AD6">
        <w:t>es</w:t>
      </w:r>
      <w:r w:rsidR="004311F2">
        <w:t xml:space="preserve"> our product offering</w:t>
      </w:r>
      <w:r w:rsidR="003C0077">
        <w:t xml:space="preserve"> and improves our ability to help patients</w:t>
      </w:r>
      <w:r>
        <w:t xml:space="preserve">,” said Shawn Fojtik, President of Control Medical Technology in Park City, Utah.  </w:t>
      </w:r>
      <w:r w:rsidR="00662732">
        <w:t xml:space="preserve">“The </w:t>
      </w:r>
      <w:r w:rsidR="00257B5F">
        <w:t>Control</w:t>
      </w:r>
      <w:r w:rsidR="00662732">
        <w:t xml:space="preserve"> 7 – 11F Mechanical Thrombectomy System </w:t>
      </w:r>
      <w:r w:rsidR="003D026F">
        <w:t>includes</w:t>
      </w:r>
      <w:r w:rsidR="004311F2">
        <w:t xml:space="preserve"> </w:t>
      </w:r>
      <w:r w:rsidR="00A13EE9">
        <w:t xml:space="preserve">(20) </w:t>
      </w:r>
      <w:r w:rsidR="00662732">
        <w:t>new large</w:t>
      </w:r>
      <w:r w:rsidR="005A0939">
        <w:t>-</w:t>
      </w:r>
      <w:r w:rsidR="00662732">
        <w:t>lumen</w:t>
      </w:r>
      <w:r w:rsidR="00474328">
        <w:t xml:space="preserve">, </w:t>
      </w:r>
      <w:r w:rsidR="002E7C75">
        <w:t>flexible</w:t>
      </w:r>
      <w:r w:rsidR="00474328">
        <w:t>,</w:t>
      </w:r>
      <w:r w:rsidR="002D0CEE">
        <w:t xml:space="preserve"> and</w:t>
      </w:r>
      <w:r w:rsidR="00662732">
        <w:t xml:space="preserve"> </w:t>
      </w:r>
      <w:r w:rsidR="005A0939">
        <w:t>kink-resistant</w:t>
      </w:r>
      <w:r w:rsidR="002D0CEE">
        <w:t xml:space="preserve"> ca</w:t>
      </w:r>
      <w:r w:rsidR="005A0939">
        <w:t>theter</w:t>
      </w:r>
      <w:r w:rsidR="00474328">
        <w:t>s w/dilators</w:t>
      </w:r>
      <w:r w:rsidR="00214FA6">
        <w:t xml:space="preserve"> </w:t>
      </w:r>
      <w:r w:rsidR="004311F2">
        <w:t xml:space="preserve">powered by the </w:t>
      </w:r>
      <w:r w:rsidR="00257B5F">
        <w:t>Control</w:t>
      </w:r>
      <w:r w:rsidR="004311F2">
        <w:t xml:space="preserve"> </w:t>
      </w:r>
      <w:r w:rsidR="005D1790">
        <w:t xml:space="preserve">Mechanical </w:t>
      </w:r>
      <w:bookmarkStart w:id="0" w:name="_GoBack"/>
      <w:bookmarkEnd w:id="0"/>
      <w:r w:rsidR="004311F2">
        <w:t xml:space="preserve">Aspirator </w:t>
      </w:r>
      <w:r w:rsidR="00A02688">
        <w:t>and/</w:t>
      </w:r>
      <w:r w:rsidR="004311F2">
        <w:t>or an electromechanical pump</w:t>
      </w:r>
      <w:r w:rsidR="00474328">
        <w:t>.”</w:t>
      </w:r>
      <w:r w:rsidR="005A0939">
        <w:t xml:space="preserve"> </w:t>
      </w:r>
    </w:p>
    <w:p w14:paraId="28A1C0A0" w14:textId="77777777" w:rsidR="00162792" w:rsidRDefault="00162792" w:rsidP="00DF102C">
      <w:pPr>
        <w:ind w:left="-630" w:right="-990"/>
      </w:pPr>
    </w:p>
    <w:p w14:paraId="1F1A735D" w14:textId="0080A860" w:rsidR="005A0939" w:rsidRDefault="00162792" w:rsidP="00DF102C">
      <w:pPr>
        <w:ind w:left="-630" w:right="-990"/>
      </w:pPr>
      <w:r>
        <w:t xml:space="preserve">During </w:t>
      </w:r>
      <w:r w:rsidR="007952C8">
        <w:t>a</w:t>
      </w:r>
      <w:r>
        <w:t xml:space="preserve"> procedure, c</w:t>
      </w:r>
      <w:r w:rsidR="005A0939">
        <w:t xml:space="preserve">linicians typically access </w:t>
      </w:r>
      <w:r>
        <w:t xml:space="preserve">the </w:t>
      </w:r>
      <w:r w:rsidR="005A0939">
        <w:t>femoral artery</w:t>
      </w:r>
      <w:r w:rsidR="00AD0AF8">
        <w:t xml:space="preserve"> or vein</w:t>
      </w:r>
      <w:r>
        <w:t>,</w:t>
      </w:r>
      <w:r w:rsidR="005A0939">
        <w:t xml:space="preserve"> tra</w:t>
      </w:r>
      <w:r w:rsidR="007952C8">
        <w:t>ck</w:t>
      </w:r>
      <w:r w:rsidR="005A0939">
        <w:t xml:space="preserve"> </w:t>
      </w:r>
      <w:r w:rsidR="007952C8">
        <w:t xml:space="preserve">a catheter </w:t>
      </w:r>
      <w:r w:rsidR="005A0939">
        <w:t>over a guidewire to the thrombus</w:t>
      </w:r>
      <w:r>
        <w:t>,</w:t>
      </w:r>
      <w:r w:rsidR="005A0939">
        <w:t xml:space="preserve"> and then apply</w:t>
      </w:r>
      <w:r w:rsidR="00F8357C">
        <w:t xml:space="preserve"> </w:t>
      </w:r>
      <w:r w:rsidR="00735032">
        <w:t>low-performance</w:t>
      </w:r>
      <w:r w:rsidR="00F8357C">
        <w:t xml:space="preserve"> suction with a</w:t>
      </w:r>
      <w:r w:rsidR="00735032">
        <w:t xml:space="preserve"> basic</w:t>
      </w:r>
      <w:r w:rsidR="002E7C75">
        <w:t xml:space="preserve"> </w:t>
      </w:r>
      <w:r w:rsidR="00F8357C">
        <w:t xml:space="preserve">syringe or </w:t>
      </w:r>
      <w:r w:rsidR="002E7C75">
        <w:t xml:space="preserve">pulsed continual </w:t>
      </w:r>
      <w:r w:rsidR="00F8357C">
        <w:t xml:space="preserve">high-performance </w:t>
      </w:r>
      <w:r w:rsidR="002E7C75">
        <w:t>vacuum</w:t>
      </w:r>
      <w:r w:rsidR="005A0939">
        <w:t xml:space="preserve"> with a </w:t>
      </w:r>
      <w:r w:rsidR="00257B5F">
        <w:t>Control</w:t>
      </w:r>
      <w:r w:rsidR="005A0939">
        <w:t xml:space="preserve"> Mechanical Aspirator or </w:t>
      </w:r>
      <w:r w:rsidR="002E7C75">
        <w:t xml:space="preserve">an </w:t>
      </w:r>
      <w:r w:rsidR="005A0939">
        <w:t>elect</w:t>
      </w:r>
      <w:r w:rsidR="007952C8">
        <w:t xml:space="preserve">romechanical </w:t>
      </w:r>
      <w:r w:rsidR="005A0939">
        <w:t>pump.</w:t>
      </w:r>
      <w:r w:rsidR="00A13EE9">
        <w:t xml:space="preserve">  </w:t>
      </w:r>
    </w:p>
    <w:p w14:paraId="41DF2286" w14:textId="77777777" w:rsidR="00162792" w:rsidRDefault="00162792" w:rsidP="00DF102C">
      <w:pPr>
        <w:ind w:left="-630" w:right="-990"/>
      </w:pPr>
    </w:p>
    <w:p w14:paraId="004DFE6E" w14:textId="3128D24C" w:rsidR="00214FA6" w:rsidRDefault="00214FA6" w:rsidP="00DF102C">
      <w:pPr>
        <w:ind w:left="-630" w:right="-990"/>
      </w:pPr>
      <w:r>
        <w:t>“</w:t>
      </w:r>
      <w:r w:rsidR="00474328">
        <w:t xml:space="preserve">Blood clots </w:t>
      </w:r>
      <w:r w:rsidR="00940141">
        <w:t>range from</w:t>
      </w:r>
      <w:r w:rsidR="00474328">
        <w:t xml:space="preserve"> </w:t>
      </w:r>
      <w:r w:rsidR="004E392E">
        <w:t xml:space="preserve">soft-fresh clots </w:t>
      </w:r>
      <w:r w:rsidR="00F8357C">
        <w:t>to</w:t>
      </w:r>
      <w:r w:rsidR="004E392E">
        <w:t xml:space="preserve"> hard-aged thrombus</w:t>
      </w:r>
      <w:r w:rsidR="00A02688">
        <w:t>,”</w:t>
      </w:r>
      <w:r>
        <w:t xml:space="preserve"> </w:t>
      </w:r>
      <w:r w:rsidR="003D026F">
        <w:t>continued Mr. Fojtik.  “</w:t>
      </w:r>
      <w:r w:rsidR="004E392E">
        <w:t xml:space="preserve">Clinicians </w:t>
      </w:r>
      <w:r w:rsidR="00B12C0D">
        <w:t xml:space="preserve">need more cost-effective tools to </w:t>
      </w:r>
      <w:r w:rsidR="003C0077">
        <w:t>remove blood clots</w:t>
      </w:r>
      <w:r w:rsidR="00B12C0D">
        <w:t xml:space="preserve">.  </w:t>
      </w:r>
      <w:r w:rsidR="00474328">
        <w:t xml:space="preserve">We </w:t>
      </w:r>
      <w:r w:rsidR="00F8357C">
        <w:t>plan to</w:t>
      </w:r>
      <w:r w:rsidR="00AD0AF8">
        <w:t xml:space="preserve"> introduce </w:t>
      </w:r>
      <w:r w:rsidR="00F8357C">
        <w:t>more catheter</w:t>
      </w:r>
      <w:r w:rsidR="00F75077">
        <w:t xml:space="preserve"> </w:t>
      </w:r>
      <w:r w:rsidR="00F8357C">
        <w:t>and electromechanical pump</w:t>
      </w:r>
      <w:r w:rsidR="002E7C75">
        <w:t xml:space="preserve"> innovation</w:t>
      </w:r>
      <w:r w:rsidR="00B12C0D">
        <w:t>s</w:t>
      </w:r>
      <w:r w:rsidR="00AD0AF8">
        <w:t xml:space="preserve"> </w:t>
      </w:r>
      <w:r w:rsidR="00BA20BD">
        <w:t>for use in peripheral, coronary, and neuro</w:t>
      </w:r>
      <w:r w:rsidR="008914A0">
        <w:t>vascular</w:t>
      </w:r>
      <w:r w:rsidR="00735032">
        <w:t xml:space="preserve"> </w:t>
      </w:r>
      <w:r w:rsidR="003E5252">
        <w:t>procedures</w:t>
      </w:r>
      <w:r w:rsidR="00940141">
        <w:t>.”</w:t>
      </w:r>
      <w:r w:rsidR="00532AD6">
        <w:t xml:space="preserve"> </w:t>
      </w:r>
    </w:p>
    <w:p w14:paraId="7E18FA2B" w14:textId="77777777" w:rsidR="00614A7B" w:rsidRDefault="00614A7B" w:rsidP="00DF102C">
      <w:pPr>
        <w:ind w:left="-630" w:right="-990"/>
      </w:pPr>
    </w:p>
    <w:p w14:paraId="56105D16" w14:textId="00A24DEA" w:rsidR="00AD3CC9" w:rsidRDefault="00614A7B" w:rsidP="00DF102C">
      <w:pPr>
        <w:ind w:left="-630" w:right="-990"/>
      </w:pPr>
      <w:r>
        <w:t xml:space="preserve">The </w:t>
      </w:r>
      <w:r w:rsidR="00A13EE9">
        <w:t xml:space="preserve">new </w:t>
      </w:r>
      <w:r w:rsidR="00257B5F">
        <w:t>Control</w:t>
      </w:r>
      <w:r>
        <w:t xml:space="preserve"> 7 – 11F Mechanical Thrombectomy System includes 7F (0.090”) outer diameter (OD) to 11F (0.</w:t>
      </w:r>
      <w:r w:rsidR="00D43BE1">
        <w:t>14</w:t>
      </w:r>
      <w:r w:rsidR="00AD0AF8">
        <w:t>0</w:t>
      </w:r>
      <w:r w:rsidR="00D43BE1">
        <w:t xml:space="preserve">”) </w:t>
      </w:r>
      <w:r w:rsidR="00AD0AF8">
        <w:t xml:space="preserve">OD </w:t>
      </w:r>
      <w:r w:rsidR="00D43BE1">
        <w:t>catheters</w:t>
      </w:r>
      <w:r w:rsidR="007952C8">
        <w:t xml:space="preserve"> </w:t>
      </w:r>
      <w:r w:rsidR="00D43BE1">
        <w:t xml:space="preserve">with </w:t>
      </w:r>
      <w:r w:rsidR="00A02688">
        <w:t xml:space="preserve">flexible </w:t>
      </w:r>
      <w:r w:rsidR="00D43BE1">
        <w:t xml:space="preserve">dilators for improved </w:t>
      </w:r>
      <w:r w:rsidR="00FF6261">
        <w:t>tracking</w:t>
      </w:r>
      <w:r w:rsidR="00D43BE1">
        <w:t>.</w:t>
      </w:r>
      <w:r w:rsidR="007952C8">
        <w:t xml:space="preserve">  Catheters </w:t>
      </w:r>
      <w:r w:rsidR="00633199">
        <w:t>may be connected to the</w:t>
      </w:r>
      <w:r w:rsidR="007952C8">
        <w:t xml:space="preserve"> </w:t>
      </w:r>
      <w:r w:rsidR="00257B5F">
        <w:t>Control</w:t>
      </w:r>
      <w:r w:rsidR="007952C8">
        <w:t xml:space="preserve"> Aspirator </w:t>
      </w:r>
      <w:r w:rsidR="00633199">
        <w:t>and/</w:t>
      </w:r>
      <w:r w:rsidR="007952C8">
        <w:t>or an electromechanical pump</w:t>
      </w:r>
      <w:r w:rsidR="00A13EE9">
        <w:t xml:space="preserve"> for increased speed, force, </w:t>
      </w:r>
      <w:r w:rsidR="000145ED">
        <w:t xml:space="preserve">volume, </w:t>
      </w:r>
      <w:r w:rsidR="00A13EE9">
        <w:t>and control</w:t>
      </w:r>
      <w:r w:rsidR="007952C8">
        <w:t>.</w:t>
      </w:r>
      <w:r w:rsidR="00AD0AF8">
        <w:t xml:space="preserve">  </w:t>
      </w:r>
    </w:p>
    <w:p w14:paraId="5FB3F6EE" w14:textId="77777777" w:rsidR="00AD3CC9" w:rsidRDefault="00AD3CC9" w:rsidP="00DF102C">
      <w:pPr>
        <w:ind w:left="-630" w:right="-990"/>
      </w:pPr>
    </w:p>
    <w:p w14:paraId="55AC748C" w14:textId="564DFE99" w:rsidR="00214FA6" w:rsidRDefault="00FF6261" w:rsidP="00DF102C">
      <w:pPr>
        <w:ind w:left="-630" w:right="-990"/>
      </w:pPr>
      <w:r>
        <w:t xml:space="preserve">Control Medical’s </w:t>
      </w:r>
      <w:r w:rsidR="00D43BE1">
        <w:t>platform</w:t>
      </w:r>
      <w:r w:rsidR="00214FA6">
        <w:t xml:space="preserve"> </w:t>
      </w:r>
      <w:r>
        <w:t xml:space="preserve">also </w:t>
      </w:r>
      <w:r w:rsidR="00214FA6">
        <w:t xml:space="preserve">includes </w:t>
      </w:r>
      <w:r w:rsidR="00BA20BD">
        <w:t>the</w:t>
      </w:r>
      <w:r w:rsidR="007952C8">
        <w:t xml:space="preserve"> </w:t>
      </w:r>
      <w:r w:rsidR="00257B5F">
        <w:t>Control</w:t>
      </w:r>
      <w:r w:rsidR="00214FA6">
        <w:t xml:space="preserve"> 5 -6F Mechanical Thrombectomy System </w:t>
      </w:r>
      <w:r w:rsidR="002E7C75">
        <w:t xml:space="preserve">with over-the-wire catheters </w:t>
      </w:r>
      <w:r w:rsidR="00214FA6">
        <w:t>for peripheral vasculature</w:t>
      </w:r>
      <w:r w:rsidR="00D43BE1">
        <w:t xml:space="preserve"> </w:t>
      </w:r>
      <w:r w:rsidR="00214FA6">
        <w:t xml:space="preserve">and </w:t>
      </w:r>
      <w:r w:rsidR="00BA20BD">
        <w:t>the</w:t>
      </w:r>
      <w:r w:rsidR="00214FA6">
        <w:t xml:space="preserve"> </w:t>
      </w:r>
      <w:r w:rsidR="00257B5F">
        <w:t>Control</w:t>
      </w:r>
      <w:r w:rsidR="00D43BE1">
        <w:t xml:space="preserve"> RX-LP Mechanical Thrombectomy System</w:t>
      </w:r>
      <w:r>
        <w:t xml:space="preserve"> </w:t>
      </w:r>
      <w:r w:rsidR="002E7C75">
        <w:t xml:space="preserve">with rapid exchange catheters </w:t>
      </w:r>
      <w:r>
        <w:t>for peripheral and coronary vasculature</w:t>
      </w:r>
      <w:r w:rsidR="002E7C75">
        <w:t>.</w:t>
      </w:r>
      <w:r w:rsidR="00A13EE9">
        <w:t xml:space="preserve">  </w:t>
      </w:r>
      <w:r w:rsidR="002E7C75">
        <w:t xml:space="preserve">  </w:t>
      </w:r>
    </w:p>
    <w:p w14:paraId="2144B68D" w14:textId="641BFE29" w:rsidR="00214FA6" w:rsidRDefault="00214FA6" w:rsidP="00DF102C">
      <w:pPr>
        <w:ind w:left="-630" w:right="-990"/>
      </w:pPr>
    </w:p>
    <w:p w14:paraId="2D64CD23" w14:textId="0E056858" w:rsidR="00214FA6" w:rsidRDefault="00F47F79" w:rsidP="00DF102C">
      <w:pPr>
        <w:ind w:left="-630" w:right="-990"/>
      </w:pPr>
      <w:r>
        <w:t>Data</w:t>
      </w:r>
      <w:r w:rsidR="00940141">
        <w:t xml:space="preserve"> </w:t>
      </w:r>
      <w:r w:rsidR="00812CD1">
        <w:t xml:space="preserve">was </w:t>
      </w:r>
      <w:r>
        <w:t xml:space="preserve">recently </w:t>
      </w:r>
      <w:r w:rsidR="00DF102C">
        <w:t>published</w:t>
      </w:r>
      <w:r w:rsidR="000145ED">
        <w:t xml:space="preserve"> using</w:t>
      </w:r>
      <w:r w:rsidR="00812CD1">
        <w:t xml:space="preserve"> the</w:t>
      </w:r>
      <w:r w:rsidR="002D0CEE">
        <w:t xml:space="preserve"> </w:t>
      </w:r>
      <w:r w:rsidR="00257B5F">
        <w:t>Control</w:t>
      </w:r>
      <w:r w:rsidR="002D0CEE">
        <w:t xml:space="preserve"> RX-LP Mechanical Thrombectomy System</w:t>
      </w:r>
      <w:r w:rsidR="005F76FD">
        <w:t>’s</w:t>
      </w:r>
      <w:r w:rsidR="00812CD1">
        <w:t xml:space="preserve"> </w:t>
      </w:r>
      <w:r w:rsidR="005F76FD">
        <w:t>to</w:t>
      </w:r>
      <w:r w:rsidR="00DF102C">
        <w:t xml:space="preserve"> </w:t>
      </w:r>
      <w:r w:rsidR="005F76FD">
        <w:t>remove blood clot</w:t>
      </w:r>
      <w:r w:rsidR="000145ED">
        <w:t>s</w:t>
      </w:r>
      <w:r w:rsidR="005F76FD">
        <w:t xml:space="preserve"> </w:t>
      </w:r>
      <w:r w:rsidR="00DF102C">
        <w:t>from</w:t>
      </w:r>
      <w:r w:rsidR="005F76FD">
        <w:t xml:space="preserve"> total occlusions </w:t>
      </w:r>
      <w:r w:rsidR="000145ED">
        <w:t xml:space="preserve">during heart attack [Adams G, Cavros N, Tai Z, “Novel </w:t>
      </w:r>
      <w:r w:rsidR="000145ED">
        <w:lastRenderedPageBreak/>
        <w:t xml:space="preserve">Mechanical Thrombectomy Device for Treatment of Acute Myocardial Infarction: A Retrospective Report,” </w:t>
      </w:r>
      <w:r w:rsidR="000145ED" w:rsidRPr="000145ED">
        <w:rPr>
          <w:u w:val="single"/>
        </w:rPr>
        <w:t>Journal of Invasive Cardiology</w:t>
      </w:r>
      <w:r w:rsidR="000145ED">
        <w:t>, 2020;32(4):142-146].</w:t>
      </w:r>
    </w:p>
    <w:p w14:paraId="21D2892C" w14:textId="77777777" w:rsidR="00812CD1" w:rsidRDefault="00812CD1" w:rsidP="00DF102C">
      <w:pPr>
        <w:ind w:left="-630" w:right="-990"/>
      </w:pPr>
    </w:p>
    <w:p w14:paraId="6511D1A8" w14:textId="31686C98" w:rsidR="00A0252D" w:rsidRDefault="00436B11" w:rsidP="00DF102C">
      <w:pPr>
        <w:ind w:left="-630" w:right="-990"/>
      </w:pPr>
      <w:r>
        <w:t xml:space="preserve">Control Medical Technology is a private company that designs, develops, and commercializes medical devices </w:t>
      </w:r>
      <w:hyperlink r:id="rId6" w:history="1">
        <w:r w:rsidR="00AD0AF8" w:rsidRPr="00910545">
          <w:rPr>
            <w:rStyle w:val="Hyperlink"/>
            <w:rFonts w:asciiTheme="minorHAnsi" w:hAnsiTheme="minorHAnsi"/>
            <w:sz w:val="24"/>
            <w:szCs w:val="24"/>
          </w:rPr>
          <w:t>www.AspirationMedical.com</w:t>
        </w:r>
      </w:hyperlink>
      <w:r w:rsidR="00AD0AF8">
        <w:t xml:space="preserve">. </w:t>
      </w:r>
      <w:r w:rsidR="00AD0AF8" w:rsidRPr="00AD274A">
        <w:t xml:space="preserve"> </w:t>
      </w:r>
      <w:r w:rsidR="00AD274A" w:rsidRPr="00AD274A">
        <w:t xml:space="preserve"> </w:t>
      </w:r>
      <w:r w:rsidR="000C2FEF">
        <w:br w:type="textWrapping" w:clear="all"/>
      </w:r>
    </w:p>
    <w:p w14:paraId="2E6D4B50" w14:textId="07172D5E" w:rsidR="003A410B" w:rsidRDefault="000B239A" w:rsidP="00DF102C">
      <w:pPr>
        <w:pStyle w:val="NoSpacing"/>
        <w:ind w:left="-630"/>
      </w:pPr>
      <w:r w:rsidRPr="00AD274A">
        <w:t>Control Medical</w:t>
      </w:r>
      <w:r w:rsidR="008063AE">
        <w:t xml:space="preserve"> Technology</w:t>
      </w:r>
      <w:r w:rsidRPr="00AD274A">
        <w:t xml:space="preserve"> Media contact:  </w:t>
      </w:r>
      <w:r w:rsidR="00AB77DA">
        <w:t>Carmen Aguilara</w:t>
      </w:r>
      <w:r w:rsidR="00B12C0D">
        <w:rPr>
          <w:rFonts w:cs="Cambria"/>
          <w:sz w:val="20"/>
          <w:szCs w:val="20"/>
        </w:rPr>
        <w:t xml:space="preserve"> </w:t>
      </w:r>
      <w:r w:rsidRPr="00AD274A">
        <w:t>(954) 534-934</w:t>
      </w:r>
      <w:r w:rsidR="003A410B">
        <w:t>5</w:t>
      </w:r>
      <w:r w:rsidR="00B12C0D">
        <w:rPr>
          <w:rFonts w:cs="Cambria"/>
          <w:sz w:val="20"/>
          <w:szCs w:val="20"/>
        </w:rPr>
        <w:t xml:space="preserve"> </w:t>
      </w:r>
      <w:hyperlink r:id="rId7" w:history="1">
        <w:r w:rsidR="00B12C0D" w:rsidRPr="00910545">
          <w:rPr>
            <w:rStyle w:val="Hyperlink"/>
            <w:rFonts w:asciiTheme="minorHAnsi" w:hAnsiTheme="minorHAnsi"/>
            <w:sz w:val="24"/>
            <w:szCs w:val="24"/>
          </w:rPr>
          <w:t>Carmen@bacinc.info</w:t>
        </w:r>
      </w:hyperlink>
      <w:r w:rsidR="00B12C0D">
        <w:t xml:space="preserve">.  </w:t>
      </w:r>
    </w:p>
    <w:p w14:paraId="1F3414FD" w14:textId="296C96CE" w:rsidR="00A13EE9" w:rsidRPr="00B12C0D" w:rsidRDefault="00776566" w:rsidP="003A410B">
      <w:pPr>
        <w:pStyle w:val="NoSpacing"/>
        <w:rPr>
          <w:rFonts w:cs="Cambr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211189" wp14:editId="6CC52F63">
            <wp:simplePos x="0" y="0"/>
            <wp:positionH relativeFrom="column">
              <wp:posOffset>3612658</wp:posOffset>
            </wp:positionH>
            <wp:positionV relativeFrom="paragraph">
              <wp:posOffset>98910</wp:posOffset>
            </wp:positionV>
            <wp:extent cx="2356399" cy="3024863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Aspire Aspirator at Ang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6399" cy="302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BCCC" w14:textId="148E129C" w:rsidR="00614A7B" w:rsidRDefault="00776566" w:rsidP="003A410B">
      <w:pPr>
        <w:pStyle w:val="NoSpacing"/>
        <w:rPr>
          <w:rFonts w:cs="Cambr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94B4D1" wp14:editId="492139EE">
            <wp:simplePos x="0" y="0"/>
            <wp:positionH relativeFrom="column">
              <wp:posOffset>-288925</wp:posOffset>
            </wp:positionH>
            <wp:positionV relativeFrom="paragraph">
              <wp:posOffset>216927</wp:posOffset>
            </wp:positionV>
            <wp:extent cx="3019309" cy="2568539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pire with Thrombu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309" cy="2568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34581" w14:textId="593D289B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0AE5B12C" w14:textId="1B907031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7DD7C917" w14:textId="5F4696F0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74584C06" w14:textId="392574A2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3A3AB81D" w14:textId="1AEE4458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57685A2B" w14:textId="53710C4D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1FA3698B" w14:textId="5ED92E2C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04EE1AB3" w14:textId="1EA57519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659DF1DC" w14:textId="311122B7" w:rsidR="00BA20BD" w:rsidRDefault="00BA20BD" w:rsidP="003A410B">
      <w:pPr>
        <w:pStyle w:val="NoSpacing"/>
        <w:rPr>
          <w:rFonts w:cs="Cambria"/>
          <w:sz w:val="20"/>
          <w:szCs w:val="20"/>
        </w:rPr>
      </w:pPr>
    </w:p>
    <w:p w14:paraId="64545996" w14:textId="612AB4ED" w:rsidR="00614A7B" w:rsidRPr="003A410B" w:rsidRDefault="00735032" w:rsidP="003A410B">
      <w:pPr>
        <w:pStyle w:val="NoSpacing"/>
        <w:rPr>
          <w:rFonts w:cs="Cambr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BC9362" wp14:editId="677690D0">
            <wp:simplePos x="0" y="0"/>
            <wp:positionH relativeFrom="column">
              <wp:posOffset>387350</wp:posOffset>
            </wp:positionH>
            <wp:positionV relativeFrom="paragraph">
              <wp:posOffset>1852388</wp:posOffset>
            </wp:positionV>
            <wp:extent cx="5136515" cy="26308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1167-103775silver.png"/>
                    <pic:cNvPicPr/>
                  </pic:nvPicPr>
                  <pic:blipFill rotWithShape="1">
                    <a:blip r:embed="rId10"/>
                    <a:srcRect r="6367"/>
                    <a:stretch/>
                  </pic:blipFill>
                  <pic:spPr bwMode="auto">
                    <a:xfrm>
                      <a:off x="0" y="0"/>
                      <a:ext cx="5136515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A7B" w:rsidRPr="003A410B" w:rsidSect="00664EF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EE"/>
    <w:rsid w:val="000145ED"/>
    <w:rsid w:val="00015CB9"/>
    <w:rsid w:val="00045C1A"/>
    <w:rsid w:val="000B239A"/>
    <w:rsid w:val="000C2FEF"/>
    <w:rsid w:val="000E6AB4"/>
    <w:rsid w:val="00105570"/>
    <w:rsid w:val="00160DFE"/>
    <w:rsid w:val="00162792"/>
    <w:rsid w:val="001901FC"/>
    <w:rsid w:val="001C2CEF"/>
    <w:rsid w:val="00214FA6"/>
    <w:rsid w:val="0022188F"/>
    <w:rsid w:val="002400C5"/>
    <w:rsid w:val="00257B5F"/>
    <w:rsid w:val="00276693"/>
    <w:rsid w:val="002D0CEE"/>
    <w:rsid w:val="002E7C75"/>
    <w:rsid w:val="00347C91"/>
    <w:rsid w:val="003A410B"/>
    <w:rsid w:val="003C0077"/>
    <w:rsid w:val="003D026F"/>
    <w:rsid w:val="003E5252"/>
    <w:rsid w:val="003F06A7"/>
    <w:rsid w:val="00404B99"/>
    <w:rsid w:val="004311F2"/>
    <w:rsid w:val="00436B11"/>
    <w:rsid w:val="00474328"/>
    <w:rsid w:val="004907D2"/>
    <w:rsid w:val="004E392E"/>
    <w:rsid w:val="004E7213"/>
    <w:rsid w:val="00532AD6"/>
    <w:rsid w:val="00595678"/>
    <w:rsid w:val="005A0939"/>
    <w:rsid w:val="005D1790"/>
    <w:rsid w:val="005F2E36"/>
    <w:rsid w:val="005F76FD"/>
    <w:rsid w:val="006021CA"/>
    <w:rsid w:val="0060506F"/>
    <w:rsid w:val="00614A7B"/>
    <w:rsid w:val="00633199"/>
    <w:rsid w:val="00637AA7"/>
    <w:rsid w:val="00642062"/>
    <w:rsid w:val="00662732"/>
    <w:rsid w:val="00664777"/>
    <w:rsid w:val="00664EF1"/>
    <w:rsid w:val="006939AE"/>
    <w:rsid w:val="006B197D"/>
    <w:rsid w:val="00735032"/>
    <w:rsid w:val="00767DFD"/>
    <w:rsid w:val="00776566"/>
    <w:rsid w:val="007952C8"/>
    <w:rsid w:val="007B0840"/>
    <w:rsid w:val="008063AE"/>
    <w:rsid w:val="00812CD1"/>
    <w:rsid w:val="0088362D"/>
    <w:rsid w:val="008914A0"/>
    <w:rsid w:val="008A6032"/>
    <w:rsid w:val="009142C2"/>
    <w:rsid w:val="00940141"/>
    <w:rsid w:val="009468B4"/>
    <w:rsid w:val="009816F4"/>
    <w:rsid w:val="00A0252D"/>
    <w:rsid w:val="00A02688"/>
    <w:rsid w:val="00A068E1"/>
    <w:rsid w:val="00A13EE9"/>
    <w:rsid w:val="00A604A4"/>
    <w:rsid w:val="00A83B56"/>
    <w:rsid w:val="00AA310A"/>
    <w:rsid w:val="00AB77DA"/>
    <w:rsid w:val="00AD0AF8"/>
    <w:rsid w:val="00AD274A"/>
    <w:rsid w:val="00AD3CC9"/>
    <w:rsid w:val="00AD6D63"/>
    <w:rsid w:val="00B12C0D"/>
    <w:rsid w:val="00B80224"/>
    <w:rsid w:val="00BA20BD"/>
    <w:rsid w:val="00BA5BA1"/>
    <w:rsid w:val="00BC3BA0"/>
    <w:rsid w:val="00C2096D"/>
    <w:rsid w:val="00C963CC"/>
    <w:rsid w:val="00D15F35"/>
    <w:rsid w:val="00D43BE1"/>
    <w:rsid w:val="00D7160C"/>
    <w:rsid w:val="00D756F5"/>
    <w:rsid w:val="00DD008E"/>
    <w:rsid w:val="00DE02CD"/>
    <w:rsid w:val="00DF102C"/>
    <w:rsid w:val="00E06016"/>
    <w:rsid w:val="00E14105"/>
    <w:rsid w:val="00E43F2E"/>
    <w:rsid w:val="00F002EE"/>
    <w:rsid w:val="00F33CE3"/>
    <w:rsid w:val="00F47F79"/>
    <w:rsid w:val="00F5057D"/>
    <w:rsid w:val="00F72BA0"/>
    <w:rsid w:val="00F75077"/>
    <w:rsid w:val="00F80106"/>
    <w:rsid w:val="00F8357C"/>
    <w:rsid w:val="00F93D5A"/>
    <w:rsid w:val="00FF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9699C0"/>
  <w14:defaultImageDpi w14:val="300"/>
  <w15:docId w15:val="{5CC70125-8705-C045-845B-05C46BAC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D274A"/>
    <w:rPr>
      <w:rFonts w:ascii="Verdana" w:hAnsi="Verdana" w:hint="default"/>
      <w:strike w:val="0"/>
      <w:dstrike w:val="0"/>
      <w:color w:val="033069"/>
      <w:sz w:val="13"/>
      <w:szCs w:val="13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52D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197D"/>
  </w:style>
  <w:style w:type="character" w:styleId="UnresolvedMention">
    <w:name w:val="Unresolved Mention"/>
    <w:basedOn w:val="DefaultParagraphFont"/>
    <w:uiPriority w:val="99"/>
    <w:semiHidden/>
    <w:unhideWhenUsed/>
    <w:rsid w:val="00614A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2C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Carmen@bacinc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spirationMedica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62AD1B-CBCE-CD49-9DA3-A29ABB62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Control Medical</Company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livingstone</dc:creator>
  <cp:lastModifiedBy>Shawn Fojtik</cp:lastModifiedBy>
  <cp:revision>5</cp:revision>
  <cp:lastPrinted>2020-05-05T22:21:00Z</cp:lastPrinted>
  <dcterms:created xsi:type="dcterms:W3CDTF">2020-05-05T22:21:00Z</dcterms:created>
  <dcterms:modified xsi:type="dcterms:W3CDTF">2020-05-07T02:55:00Z</dcterms:modified>
</cp:coreProperties>
</file>